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b/>
          <w:bCs/>
          <w:szCs w:val="21"/>
        </w:rPr>
      </w:pPr>
      <w:bookmarkStart w:id="0" w:name="_GoBack"/>
      <w:bookmarkEnd w:id="0"/>
      <w:r>
        <w:rPr>
          <w:rFonts w:hint="eastAsia"/>
          <w:b/>
          <w:bCs/>
          <w:szCs w:val="21"/>
        </w:rPr>
        <w:t>附件一：</w:t>
      </w:r>
    </w:p>
    <w:p>
      <w:pPr>
        <w:widowControl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常州大学研究生开题答辩会程序及内容要求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一、研究生学位论文开题答辩会可按下列程序进行：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．专家组组长宣布报告会开始；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．研究生陈述开题报告，时间一般为：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分钟；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．专家和其他出席者提问，研究生回答问题；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．专家组组长评议与总结；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．专家组评定成绩并在开题报告书上签字。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二、研究生学位论文开题报告应包括以下内容：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．论文选题的目的、意义和研究动态：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①课题来源，相关科研项目的基本情况；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②本选题的理论或应用价值；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③相关研究领域的现状和研究进展分析；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④在本选题领域中国内外研究成果简述；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⑤本选题的主要研究内容、重点和特点。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．研究方案：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①技术方案（技术路线、技术措施）；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②实施方案所需的条件（技术条件、实验条件）；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③适当的前期探索实验结果；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④要解决的主要问题和技术关键；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⑤预期能达到的目标，可期望的创新成果；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⑥可能遇到的困难及应对；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⑦研究计划进度。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．主要参考文献目录：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①较全面地列出对开题报告有参考价值的文献，及在开题报告中引用他人的学术观点或学术成果所涉及的文献；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②参考文献应按在开题报告中出现的顺序列出；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③参考文献的数量，硕士学位论文开题报告一般不得少于</w:t>
      </w:r>
      <w:r>
        <w:rPr>
          <w:bCs/>
          <w:szCs w:val="21"/>
        </w:rPr>
        <w:t>30</w:t>
      </w:r>
      <w:r>
        <w:rPr>
          <w:rFonts w:hint="eastAsia"/>
          <w:bCs/>
          <w:szCs w:val="21"/>
        </w:rPr>
        <w:t>篇；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④参考文献应能反映国内外新的学术成果，且一般应有</w:t>
      </w:r>
      <w:r>
        <w:rPr>
          <w:bCs/>
          <w:szCs w:val="21"/>
        </w:rPr>
        <w:t>1/2</w:t>
      </w:r>
      <w:r>
        <w:rPr>
          <w:rFonts w:hint="eastAsia"/>
          <w:bCs/>
          <w:szCs w:val="21"/>
        </w:rPr>
        <w:t>左右的外文文献；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⑤参考文献书写格式应符合《常州大学学位论文撰写规范》的要求。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三、研究生学位论文开题答辩由专家组进行评审并给出成绩。成绩考核以合格、不合格记。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．具备下列条件者，开题答辩成绩为合格：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①选题恰当，有一定的理论或应用价值，有较高的起点和一定的新意；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②具有独立搜集和综合分析资料的基本能力，能掌握本研究方向的国内外动态，学术思想清晰；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③研究方案基本可行，基本掌握技术关键，对可能遇到的主要问题，分析基本正确，开题条件基本具备；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④有适当的前期实验工作；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⑤研究工作计划安排合理，经费预算可行；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⑥口头陈述流利、简练，并能较正确地回答专家的提问。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．有下列问题之一者，开题答辩成绩为不合格：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①选题不当，达不到研究生培养目标的要求；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②选题明显与培养方向（学科）不符；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③阅读的参考文献数量不足，水平不高，本人的综合分析能力较低；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④研究方法简单，技术路线不严密，采取的技术措施不力，没有抓住技术关键；预期达到的研究目标过高或过低；</w:t>
      </w:r>
    </w:p>
    <w:p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⑤没有前期探索实验；</w:t>
      </w:r>
    </w:p>
    <w:p>
      <w:pPr>
        <w:widowControl/>
        <w:wordWrap w:val="0"/>
        <w:spacing w:line="360" w:lineRule="auto"/>
        <w:rPr>
          <w:bCs/>
          <w:sz w:val="15"/>
          <w:szCs w:val="15"/>
        </w:rPr>
      </w:pPr>
      <w:r>
        <w:rPr>
          <w:rFonts w:hint="eastAsia"/>
          <w:bCs/>
          <w:szCs w:val="21"/>
        </w:rPr>
        <w:t>⑥口头表述杂乱。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71"/>
    <w:rsid w:val="00065B0C"/>
    <w:rsid w:val="00461EF8"/>
    <w:rsid w:val="00DB6871"/>
    <w:rsid w:val="20F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2019-09-24T02:28:00Z</dcterms:created>
  <dc:creator>lenovo</dc:creator>
  <cp:lastModifiedBy>张静宇</cp:lastModifiedBy>
  <dcterms:modified xsi:type="dcterms:W3CDTF">2021-09-22T06:40:56Z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A0AD35A87C1E4CF4B58126B79CF5A74F</vt:lpwstr>
  </property>
</Properties>
</file>